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outlineLvl w:val="1"/>
        <w:rPr>
          <w:rFonts w:hint="eastAsia" w:ascii="黑体" w:hAnsi="黑体" w:eastAsia="黑体" w:cs="黑体"/>
          <w:spacing w:val="-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2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1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1"/>
        <w:rPr>
          <w:rFonts w:hint="eastAsia" w:ascii="方正小标宋简体" w:eastAsia="方正小标宋简体"/>
          <w:spacing w:val="-12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pacing w:val="-12"/>
          <w:sz w:val="44"/>
          <w:szCs w:val="44"/>
        </w:rPr>
        <w:t>不合格项目小知识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2" w:leftChars="0" w:firstLine="624" w:firstLineChars="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酸价（KOH）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lang w:val="en-US" w:eastAsia="zh-CN" w:bidi="ar-SA"/>
        </w:rPr>
        <w:t>酸价主要反映食品中油脂的酸败程度。酸价超标会导致食品有哈喇味，超标严重时所产生的醛、酮、酸会破坏脂溶性维生素，导致肠胃不适。《食用调和油》</w:t>
      </w:r>
      <w:r>
        <w:rPr>
          <w:rFonts w:hint="eastAsia" w:ascii="Times New Roman" w:hAnsi="Times New Roman" w:eastAsia="仿宋_GB2312" w:cs="Times New Roman"/>
          <w:kern w:val="2"/>
          <w:sz w:val="32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kern w:val="2"/>
          <w:sz w:val="32"/>
          <w:lang w:val="en-US" w:eastAsia="zh-CN" w:bidi="ar-SA"/>
        </w:rPr>
        <w:t>SB/T 10292-1998</w:t>
      </w:r>
      <w:r>
        <w:rPr>
          <w:rFonts w:hint="eastAsia" w:ascii="Times New Roman" w:hAnsi="Times New Roman" w:eastAsia="仿宋_GB2312" w:cs="Times New Roman"/>
          <w:kern w:val="2"/>
          <w:sz w:val="32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kern w:val="2"/>
          <w:sz w:val="32"/>
          <w:lang w:val="en-US" w:eastAsia="zh-CN" w:bidi="ar-SA"/>
        </w:rPr>
        <w:t>中规定，</w:t>
      </w:r>
      <w:r>
        <w:rPr>
          <w:rFonts w:hint="eastAsia" w:ascii="Times New Roman" w:hAnsi="Times New Roman" w:eastAsia="仿宋_GB2312" w:cs="Times New Roman"/>
          <w:kern w:val="2"/>
          <w:sz w:val="32"/>
          <w:lang w:val="en-US" w:eastAsia="zh-CN" w:bidi="ar-SA"/>
        </w:rPr>
        <w:t>调和油的酸价（KOH）最大限量值为1.0mg/g。</w:t>
      </w:r>
      <w:r>
        <w:rPr>
          <w:rFonts w:eastAsia="仿宋_GB2312"/>
          <w:sz w:val="32"/>
          <w:szCs w:val="32"/>
        </w:rPr>
        <w:t>造成酸价不合格</w:t>
      </w:r>
      <w:r>
        <w:rPr>
          <w:rFonts w:hint="eastAsia" w:eastAsia="仿宋_GB2312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原因</w:t>
      </w:r>
      <w:r>
        <w:rPr>
          <w:rFonts w:hint="eastAsia" w:eastAsia="仿宋_GB2312"/>
          <w:sz w:val="32"/>
          <w:szCs w:val="32"/>
        </w:rPr>
        <w:t>可能是</w:t>
      </w:r>
      <w:r>
        <w:rPr>
          <w:rFonts w:eastAsia="仿宋_GB2312"/>
          <w:sz w:val="32"/>
          <w:szCs w:val="32"/>
        </w:rPr>
        <w:t>原料采购上把关不严、生产工艺不达标、产品储藏条件不当，特别是存贮温度较高时易导致食品中的脂肪氧化酸败。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2" w:leftChars="0" w:firstLine="624" w:firstLineChars="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极性组分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极性组分</w:t>
      </w:r>
      <w:r>
        <w:rPr>
          <w:rFonts w:hint="eastAsia" w:ascii="Times New Roman" w:hAnsi="Times New Roman" w:eastAsia="仿宋_GB2312"/>
          <w:sz w:val="32"/>
          <w:szCs w:val="32"/>
        </w:rPr>
        <w:t>是食用油在煎炸过程中发生裂变，产生比正常植物油分子（甘油三酯）极性较大的一些成分，是甘油三酯的热氧化产物、热聚合产物、热氧化聚合产物、水解产物的总称。根据《食品安全国家标准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植物油》（GB2716-2018）的规定，食用植物油煎炸过程中的极性组分不得超过27%。极性组分不符合标准要求，主要是餐饮加工用油反复使用，次数过多所致。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2" w:leftChars="0" w:firstLine="624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酵母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酵母是自然界中常见的真菌，是评价食品卫生质量的指示性指标。食品中酵母严重超标会破坏食品色、香、味，降低其食用价值。</w:t>
      </w:r>
      <w:r>
        <w:rPr>
          <w:rFonts w:hint="eastAsia" w:eastAsia="仿宋_GB2312"/>
          <w:color w:val="auto"/>
          <w:sz w:val="32"/>
          <w:szCs w:val="32"/>
        </w:rPr>
        <w:t>《食品安全国家标准 发酵乳》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</w:rPr>
        <w:t>GB 19302-2010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中规定，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发酵乳的酵母最大限量值为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100CFU/mL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酵母超标原因可能是原料或包装材料受到污染，也可能是产品在生产加工过程中卫生条件控制不到位，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储运条件控制不当导致。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2" w:leftChars="0" w:firstLine="624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阴离子合成洗涤剂（以十二烷基苯磺酸钠计）</w:t>
      </w:r>
    </w:p>
    <w:p>
      <w:pPr>
        <w:numPr>
          <w:ilvl w:val="0"/>
          <w:numId w:val="0"/>
        </w:numPr>
        <w:spacing w:line="560" w:lineRule="exact"/>
        <w:ind w:firstLine="640" w:firstLineChars="200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阴离子合成洗涤剂（以十二烷基苯磺酸钠计），即我们日常生活中经常用到的洗衣粉、洗洁精、洗衣液等洗涤剂的主要成分，其主要成分十二烷基磺酸钠，是一种低毒物质，因其使用方便、易溶解、稳定性好，成本低等优点，在消毒企业中广泛使用。《食品安全国家标准 消毒餐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饮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具》（GB14934-2016）中规定，采用化学消毒法的餐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饮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具阴离子合成洗涤剂应不得检出。餐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饮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具阴离子合成洗涤剂不合格的原因可能是餐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饮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具消毒单位使用的洗涤剂不合格或使用量过大，未经足够量清水清洗。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2" w:leftChars="0" w:firstLine="624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苯并［a］芘</w:t>
      </w:r>
    </w:p>
    <w:p>
      <w:pPr>
        <w:numPr>
          <w:ilvl w:val="0"/>
          <w:numId w:val="0"/>
        </w:numPr>
        <w:spacing w:line="560" w:lineRule="exact"/>
        <w:ind w:firstLine="640" w:firstLineChars="200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苯并［a］芘是持久性有机污染物多环芳烃化合物的一种，化学性质较稳定，具有致畸、致癌和生殖毒性。《食品安全国家标准 食品中污染物限量》（GB 2762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-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2017）中规定，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熏烧烤肉制品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中苯并［a］芘的最大限量值为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5.0μg/kg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。苯并［a］芘超标的原因，可能是生产过程中对原料反复烘烤、焙烤或蒸炒时，高温导致苯并［a］芘含量上升。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832" w:firstLineChars="200"/>
        <w:jc w:val="left"/>
        <w:textAlignment w:val="auto"/>
        <w:outlineLvl w:val="9"/>
        <w:rPr>
          <w:rFonts w:hint="default" w:ascii="方正小标宋简体" w:eastAsia="方正小标宋简体"/>
          <w:spacing w:val="-12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53FF16"/>
    <w:multiLevelType w:val="singleLevel"/>
    <w:tmpl w:val="9D53FF1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0231D"/>
    <w:rsid w:val="00015F96"/>
    <w:rsid w:val="00026069"/>
    <w:rsid w:val="00057C9D"/>
    <w:rsid w:val="0007233C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9329A"/>
    <w:rsid w:val="002B384B"/>
    <w:rsid w:val="002F2143"/>
    <w:rsid w:val="00314DD5"/>
    <w:rsid w:val="00327E2B"/>
    <w:rsid w:val="0033185A"/>
    <w:rsid w:val="0034436D"/>
    <w:rsid w:val="003455E6"/>
    <w:rsid w:val="0035764C"/>
    <w:rsid w:val="00357F27"/>
    <w:rsid w:val="0038633A"/>
    <w:rsid w:val="00395129"/>
    <w:rsid w:val="00397CD0"/>
    <w:rsid w:val="003D0B3F"/>
    <w:rsid w:val="00412DAF"/>
    <w:rsid w:val="0041724F"/>
    <w:rsid w:val="00417336"/>
    <w:rsid w:val="00434D19"/>
    <w:rsid w:val="004364F8"/>
    <w:rsid w:val="004478FC"/>
    <w:rsid w:val="00453AF8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74AB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D7ECA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575B"/>
    <w:rsid w:val="00A339B7"/>
    <w:rsid w:val="00A370EE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F2FC7"/>
    <w:rsid w:val="00EF73EB"/>
    <w:rsid w:val="00F56DA2"/>
    <w:rsid w:val="00F64B8F"/>
    <w:rsid w:val="00F8113A"/>
    <w:rsid w:val="00F932D3"/>
    <w:rsid w:val="00FB5CDD"/>
    <w:rsid w:val="00FC246E"/>
    <w:rsid w:val="00FE1AF9"/>
    <w:rsid w:val="02E53ED2"/>
    <w:rsid w:val="03731FD8"/>
    <w:rsid w:val="03BD43D7"/>
    <w:rsid w:val="04FD018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EE1D9C"/>
    <w:rsid w:val="112B137C"/>
    <w:rsid w:val="125E1B94"/>
    <w:rsid w:val="157E5278"/>
    <w:rsid w:val="169D136B"/>
    <w:rsid w:val="190A207C"/>
    <w:rsid w:val="199130D1"/>
    <w:rsid w:val="199303A5"/>
    <w:rsid w:val="1A8E79BC"/>
    <w:rsid w:val="1A943B45"/>
    <w:rsid w:val="1B6D47CE"/>
    <w:rsid w:val="1C0D4647"/>
    <w:rsid w:val="1E526692"/>
    <w:rsid w:val="1F245FB8"/>
    <w:rsid w:val="20734AD8"/>
    <w:rsid w:val="217B58C1"/>
    <w:rsid w:val="22EE5E6A"/>
    <w:rsid w:val="22FB77CB"/>
    <w:rsid w:val="24C105FB"/>
    <w:rsid w:val="28926171"/>
    <w:rsid w:val="28FE5380"/>
    <w:rsid w:val="293C4333"/>
    <w:rsid w:val="2A266F86"/>
    <w:rsid w:val="2B453547"/>
    <w:rsid w:val="3A066159"/>
    <w:rsid w:val="3D066ED4"/>
    <w:rsid w:val="3D5B7861"/>
    <w:rsid w:val="3D8A31F3"/>
    <w:rsid w:val="3DA70F84"/>
    <w:rsid w:val="40DF5746"/>
    <w:rsid w:val="41011D84"/>
    <w:rsid w:val="426B3C81"/>
    <w:rsid w:val="449A0830"/>
    <w:rsid w:val="47075DCC"/>
    <w:rsid w:val="47811D3F"/>
    <w:rsid w:val="48655E99"/>
    <w:rsid w:val="488E348C"/>
    <w:rsid w:val="4AA63504"/>
    <w:rsid w:val="4FAD0645"/>
    <w:rsid w:val="4FC70334"/>
    <w:rsid w:val="4FD60C7C"/>
    <w:rsid w:val="52D4703A"/>
    <w:rsid w:val="534230F9"/>
    <w:rsid w:val="54D163A0"/>
    <w:rsid w:val="575B13D1"/>
    <w:rsid w:val="57CB2923"/>
    <w:rsid w:val="5C9E489B"/>
    <w:rsid w:val="5E0540D0"/>
    <w:rsid w:val="5E4907CD"/>
    <w:rsid w:val="5F7B3A23"/>
    <w:rsid w:val="61DD6D44"/>
    <w:rsid w:val="66325BC9"/>
    <w:rsid w:val="67282ECF"/>
    <w:rsid w:val="689C4C03"/>
    <w:rsid w:val="6BA279B0"/>
    <w:rsid w:val="6BB87E7B"/>
    <w:rsid w:val="6D0E14DC"/>
    <w:rsid w:val="740B3C12"/>
    <w:rsid w:val="74E00729"/>
    <w:rsid w:val="75057978"/>
    <w:rsid w:val="75202347"/>
    <w:rsid w:val="76D75FC2"/>
    <w:rsid w:val="77887501"/>
    <w:rsid w:val="77E37BF6"/>
    <w:rsid w:val="78971D8D"/>
    <w:rsid w:val="78EA5C2B"/>
    <w:rsid w:val="79516C02"/>
    <w:rsid w:val="79CB70EC"/>
    <w:rsid w:val="7BC16283"/>
    <w:rsid w:val="7C6619F8"/>
    <w:rsid w:val="7DC149D8"/>
    <w:rsid w:val="7FD92FCE"/>
    <w:rsid w:val="7FDE0516"/>
    <w:rsid w:val="7FFB6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0063C8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semiHidden/>
    <w:unhideWhenUsed/>
    <w:qFormat/>
    <w:uiPriority w:val="99"/>
  </w:style>
  <w:style w:type="character" w:styleId="12">
    <w:name w:val="HTML Acronym"/>
    <w:basedOn w:val="7"/>
    <w:semiHidden/>
    <w:unhideWhenUsed/>
    <w:qFormat/>
    <w:uiPriority w:val="99"/>
  </w:style>
  <w:style w:type="character" w:styleId="13">
    <w:name w:val="HTML Variable"/>
    <w:basedOn w:val="7"/>
    <w:semiHidden/>
    <w:unhideWhenUsed/>
    <w:qFormat/>
    <w:uiPriority w:val="99"/>
  </w:style>
  <w:style w:type="character" w:styleId="14">
    <w:name w:val="Hyperlink"/>
    <w:basedOn w:val="7"/>
    <w:unhideWhenUsed/>
    <w:qFormat/>
    <w:uiPriority w:val="99"/>
    <w:rPr>
      <w:color w:val="0063C8"/>
      <w:u w:val="none"/>
    </w:rPr>
  </w:style>
  <w:style w:type="character" w:styleId="15">
    <w:name w:val="HTML Code"/>
    <w:basedOn w:val="7"/>
    <w:semiHidden/>
    <w:unhideWhenUsed/>
    <w:qFormat/>
    <w:uiPriority w:val="99"/>
    <w:rPr>
      <w:rFonts w:ascii="Courier New" w:hAnsi="Courier New"/>
      <w:sz w:val="20"/>
    </w:rPr>
  </w:style>
  <w:style w:type="character" w:styleId="16">
    <w:name w:val="HTML Cite"/>
    <w:basedOn w:val="7"/>
    <w:semiHidden/>
    <w:unhideWhenUsed/>
    <w:qFormat/>
    <w:uiPriority w:val="99"/>
  </w:style>
  <w:style w:type="character" w:customStyle="1" w:styleId="17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8">
    <w:name w:val="页脚 Char"/>
    <w:basedOn w:val="7"/>
    <w:link w:val="3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21">
    <w:name w:val="mr-prof"/>
    <w:basedOn w:val="7"/>
    <w:qFormat/>
    <w:uiPriority w:val="0"/>
  </w:style>
  <w:style w:type="character" w:customStyle="1" w:styleId="22">
    <w:name w:val="btn-task-gray2"/>
    <w:basedOn w:val="7"/>
    <w:qFormat/>
    <w:uiPriority w:val="0"/>
    <w:rPr>
      <w:color w:val="FFFFFF"/>
      <w:u w:val="none"/>
      <w:shd w:val="clear" w:fill="CCCCCC"/>
    </w:rPr>
  </w:style>
  <w:style w:type="character" w:customStyle="1" w:styleId="23">
    <w:name w:val="hover37"/>
    <w:basedOn w:val="7"/>
    <w:qFormat/>
    <w:uiPriority w:val="0"/>
    <w:rPr>
      <w:color w:val="3EAF0E"/>
    </w:rPr>
  </w:style>
  <w:style w:type="character" w:customStyle="1" w:styleId="24">
    <w:name w:val="s16"/>
    <w:basedOn w:val="7"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5A33C0-EB4A-4010-8669-9428FE9C3D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4</Pages>
  <Words>283</Words>
  <Characters>1616</Characters>
  <Lines>13</Lines>
  <Paragraphs>3</Paragraphs>
  <TotalTime>0</TotalTime>
  <ScaleCrop>false</ScaleCrop>
  <LinksUpToDate>false</LinksUpToDate>
  <CharactersWithSpaces>1896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2019-04-08T04:31:00Z</dcterms:created>
  <dc:creator>SDWM</dc:creator>
  <cp:lastModifiedBy>WLH</cp:lastModifiedBy>
  <cp:lastPrinted>2016-09-01T02:58:00Z</cp:lastPrinted>
  <dcterms:modified xsi:type="dcterms:W3CDTF">2021-06-23T04:43:15Z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F46EFFB5EC0D4DB5A641BE2063BCF22F</vt:lpwstr>
  </property>
</Properties>
</file>